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5F29" w14:textId="77777777" w:rsidR="0071610B" w:rsidRPr="0071610B" w:rsidRDefault="0071610B" w:rsidP="0071610B">
      <w:r w:rsidRPr="0071610B">
        <w:t>Výroční zpráva dle zákona č. 106/1999 Sb. za rok 2009</w:t>
      </w:r>
    </w:p>
    <w:p w14:paraId="2790996A" w14:textId="77777777" w:rsidR="0071610B" w:rsidRPr="0071610B" w:rsidRDefault="0071610B" w:rsidP="0071610B">
      <w:r w:rsidRPr="0071610B">
        <w:rPr>
          <w:b/>
          <w:bCs/>
        </w:rPr>
        <w:t>Výroční zpráva o činnosti Města Libochovice v oblasti poskytování informací</w:t>
      </w:r>
      <w:r w:rsidRPr="0071610B">
        <w:rPr>
          <w:b/>
          <w:bCs/>
        </w:rPr>
        <w:br/>
        <w:t>dle zákona č. 106/1999 Sb., o svobodném přístupu k informacím, ve znění pozdějších předpisů, za rok 2009</w:t>
      </w:r>
    </w:p>
    <w:p w14:paraId="715A322D" w14:textId="77777777" w:rsidR="0071610B" w:rsidRPr="0071610B" w:rsidRDefault="0071610B" w:rsidP="0071610B">
      <w:r w:rsidRPr="0071610B">
        <w:t>Obsah:</w:t>
      </w:r>
      <w:r w:rsidRPr="0071610B">
        <w:br/>
        <w:t>a) Počet podaných žádostí</w:t>
      </w:r>
      <w:r w:rsidRPr="0071610B">
        <w:br/>
        <w:t>b) Počet podaných odvolání proti rozhodnutí</w:t>
      </w:r>
      <w:r w:rsidRPr="0071610B">
        <w:br/>
        <w:t xml:space="preserve">c) Počet stížností podaných podle §16 a zák.č.106/1999 </w:t>
      </w:r>
      <w:proofErr w:type="spellStart"/>
      <w:r w:rsidRPr="0071610B">
        <w:t>Sb</w:t>
      </w:r>
      <w:proofErr w:type="spellEnd"/>
      <w:r w:rsidRPr="0071610B">
        <w:br/>
        <w:t>d) Opis podstatných částí každého rozsudku soudu</w:t>
      </w:r>
      <w:r w:rsidRPr="0071610B">
        <w:br/>
        <w:t>e) Výsledky řízení o sankcích za nedodržení tohoto zákona</w:t>
      </w:r>
      <w:r w:rsidRPr="0071610B">
        <w:br/>
        <w:t>f) Další informace vztahující se k uplatňování tohoto zákona</w:t>
      </w:r>
      <w:r w:rsidRPr="0071610B">
        <w:br/>
      </w:r>
    </w:p>
    <w:p w14:paraId="2C43CACE" w14:textId="77777777" w:rsidR="0071610B" w:rsidRPr="0071610B" w:rsidRDefault="0071610B" w:rsidP="0071610B">
      <w:r w:rsidRPr="0071610B">
        <w:rPr>
          <w:b/>
          <w:bCs/>
        </w:rPr>
        <w:t>a) Počet podaných žádostí: 6</w:t>
      </w:r>
      <w:r w:rsidRPr="0071610B">
        <w:br/>
        <w:t>Počet vyřízených žádostí 6</w:t>
      </w:r>
      <w:r w:rsidRPr="0071610B">
        <w:br/>
        <w:t>Počet vyřízených žádostí s rozhodnutím o neposkytnutí informací:   0</w:t>
      </w:r>
    </w:p>
    <w:p w14:paraId="3FC80E63" w14:textId="77777777" w:rsidR="0071610B" w:rsidRPr="0071610B" w:rsidRDefault="0071610B" w:rsidP="0071610B">
      <w:r w:rsidRPr="0071610B">
        <w:rPr>
          <w:b/>
          <w:bCs/>
        </w:rPr>
        <w:t>b) Počet podaných odvolání proti rozhodnutí:   0</w:t>
      </w:r>
      <w:r w:rsidRPr="0071610B">
        <w:rPr>
          <w:b/>
          <w:bCs/>
        </w:rPr>
        <w:br/>
      </w:r>
      <w:r w:rsidRPr="0071610B">
        <w:t>Počet kladně vyřízených odvolání: 0</w:t>
      </w:r>
      <w:r w:rsidRPr="0071610B">
        <w:br/>
        <w:t>Počet zamítnutých odvolání:   0</w:t>
      </w:r>
    </w:p>
    <w:p w14:paraId="78DCC5BA" w14:textId="77777777" w:rsidR="0071610B" w:rsidRPr="0071610B" w:rsidRDefault="0071610B" w:rsidP="0071610B">
      <w:r w:rsidRPr="0071610B">
        <w:rPr>
          <w:b/>
          <w:bCs/>
        </w:rPr>
        <w:t>c) Opis podstatných částí každého rozsudku soudu</w:t>
      </w:r>
      <w:r w:rsidRPr="0071610B">
        <w:br/>
        <w:t>Nedošlo k žádnému soudnímu jednání</w:t>
      </w:r>
    </w:p>
    <w:p w14:paraId="489A61A3" w14:textId="77777777" w:rsidR="0071610B" w:rsidRPr="0071610B" w:rsidRDefault="0071610B" w:rsidP="0071610B">
      <w:r w:rsidRPr="0071610B">
        <w:rPr>
          <w:b/>
          <w:bCs/>
        </w:rPr>
        <w:t>d) Výsledky řízení o sankcích za nedodržení tohoto zákona</w:t>
      </w:r>
      <w:r w:rsidRPr="0071610B">
        <w:br/>
        <w:t>Žádné řízení o sankcích nebylo vedeno</w:t>
      </w:r>
    </w:p>
    <w:p w14:paraId="65A087CC" w14:textId="77777777" w:rsidR="0071610B" w:rsidRPr="0071610B" w:rsidRDefault="0071610B" w:rsidP="0071610B">
      <w:r w:rsidRPr="0071610B">
        <w:rPr>
          <w:b/>
          <w:bCs/>
        </w:rPr>
        <w:t>e) Další informace vztahující se k uplatňování tohoto zákona</w:t>
      </w:r>
    </w:p>
    <w:p w14:paraId="5A86984A" w14:textId="77777777" w:rsidR="0071610B" w:rsidRPr="0071610B" w:rsidRDefault="0071610B" w:rsidP="0071610B">
      <w:r w:rsidRPr="0071610B">
        <w:t>  Převážná část žádostí o informace byla směřována odboru stavebnímu, správy bytového hospodářství a odboru životního prostředí</w:t>
      </w:r>
    </w:p>
    <w:p w14:paraId="788D4065" w14:textId="77777777" w:rsidR="0071610B" w:rsidRPr="0071610B" w:rsidRDefault="0071610B" w:rsidP="0071610B">
      <w:r w:rsidRPr="0071610B">
        <w:t>  Podle § 13, odst. 3 se odpovědi na ústní podání neevidují, všechny údaje uvedené v této zprávě se týkají pouze evidovaných žádostí. Evidují se písemné žádosti o informace ve smyslu zákona č. 106/1999 Sb., o svobodném přístupu k informacím, ve znění pozdějších předpisů.</w:t>
      </w:r>
    </w:p>
    <w:p w14:paraId="5DEC6A03" w14:textId="77777777" w:rsidR="0071610B" w:rsidRPr="0071610B" w:rsidRDefault="0071610B" w:rsidP="0071610B">
      <w:r w:rsidRPr="0071610B">
        <w:t>V Libochovicích  dne 18.02.2010</w:t>
      </w:r>
    </w:p>
    <w:p w14:paraId="51ABD0BA" w14:textId="77777777" w:rsidR="0071610B" w:rsidRPr="0071610B" w:rsidRDefault="0071610B" w:rsidP="0071610B">
      <w:r w:rsidRPr="0071610B">
        <w:rPr>
          <w:i/>
          <w:iCs/>
        </w:rPr>
        <w:t xml:space="preserve">Zpracoval </w:t>
      </w:r>
      <w:proofErr w:type="spellStart"/>
      <w:r w:rsidRPr="0071610B">
        <w:rPr>
          <w:i/>
          <w:iCs/>
        </w:rPr>
        <w:t>Bc.Petr</w:t>
      </w:r>
      <w:proofErr w:type="spellEnd"/>
      <w:r w:rsidRPr="0071610B">
        <w:rPr>
          <w:i/>
          <w:iCs/>
        </w:rPr>
        <w:t xml:space="preserve"> Hlavička</w:t>
      </w:r>
    </w:p>
    <w:p w14:paraId="59CDD1EF" w14:textId="77777777" w:rsidR="0071610B" w:rsidRDefault="0071610B"/>
    <w:sectPr w:rsidR="0071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0B"/>
    <w:rsid w:val="004B0B8E"/>
    <w:rsid w:val="007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2A82"/>
  <w15:chartTrackingRefBased/>
  <w15:docId w15:val="{1BEACC24-BED4-4AFE-A9D0-9B72F40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6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1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1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1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1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1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1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1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1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1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1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2025-07-11T11:56:00Z</dcterms:created>
  <dcterms:modified xsi:type="dcterms:W3CDTF">2025-07-11T11:57:00Z</dcterms:modified>
</cp:coreProperties>
</file>